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C7" w:rsidRPr="000E6315" w:rsidRDefault="000E6315" w:rsidP="006C7AC7">
      <w:pPr>
        <w:spacing w:line="276" w:lineRule="auto"/>
        <w:jc w:val="right"/>
        <w:rPr>
          <w:bCs/>
          <w:sz w:val="20"/>
          <w:szCs w:val="20"/>
        </w:rPr>
      </w:pPr>
      <w:bookmarkStart w:id="0" w:name="_GoBack"/>
      <w:bookmarkEnd w:id="0"/>
      <w:r w:rsidRPr="000E6315">
        <w:rPr>
          <w:bCs/>
          <w:sz w:val="20"/>
          <w:szCs w:val="20"/>
        </w:rPr>
        <w:t>Załącznik nr 8</w:t>
      </w:r>
    </w:p>
    <w:p w:rsidR="005F2E83" w:rsidRPr="00780A3A" w:rsidRDefault="005F2E83" w:rsidP="005F2E83">
      <w:pPr>
        <w:spacing w:line="276" w:lineRule="auto"/>
        <w:jc w:val="center"/>
        <w:rPr>
          <w:b/>
          <w:bCs/>
        </w:rPr>
      </w:pPr>
      <w:r w:rsidRPr="00780A3A">
        <w:rPr>
          <w:b/>
          <w:bCs/>
        </w:rPr>
        <w:t>KLAUZULA INFORMACYJNA</w:t>
      </w:r>
    </w:p>
    <w:p w:rsidR="005F2E83" w:rsidRPr="00780A3A" w:rsidRDefault="005F2E83" w:rsidP="005F2E83">
      <w:pPr>
        <w:spacing w:line="276" w:lineRule="auto"/>
        <w:jc w:val="center"/>
        <w:rPr>
          <w:b/>
          <w:bCs/>
        </w:rPr>
      </w:pPr>
      <w:r w:rsidRPr="00780A3A">
        <w:rPr>
          <w:b/>
          <w:bCs/>
        </w:rPr>
        <w:t>O PRZETWARZANIU DANYCH OSOBOWYCH</w:t>
      </w:r>
    </w:p>
    <w:p w:rsidR="005F2E83" w:rsidRDefault="005F2E83" w:rsidP="005F2E83">
      <w:pPr>
        <w:spacing w:line="276" w:lineRule="auto"/>
        <w:ind w:firstLine="708"/>
        <w:jc w:val="both"/>
      </w:pPr>
    </w:p>
    <w:p w:rsidR="005F2E83" w:rsidRDefault="005F2E83" w:rsidP="005F2E83">
      <w:pPr>
        <w:spacing w:line="276" w:lineRule="auto"/>
        <w:ind w:firstLine="708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związku z realizacją wymogów Rozporządzenia Parlamentu Europejskiego i Rady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(UE) 2016/679 z dnia 27 kwietnia 2016 r. w sprawie ochrony osób fizycznych w związku z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przetwarzaniem danych osobowych i w sprawie swobodnego przepływu takich danych oraz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uchylenia dyrektywy 95/46/WE (ogólne rozporządzenie o ochronie danych), zwanego dalej: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RODO, informujemy o zasadach przetwarzania Pani/Pana danych osobowych oraz o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przysługujących Pani/Panu prawach z tym związanych.</w:t>
      </w:r>
    </w:p>
    <w:p w:rsidR="005F2E83" w:rsidRPr="00883985" w:rsidRDefault="005F2E83" w:rsidP="005F2E83">
      <w:pPr>
        <w:spacing w:line="276" w:lineRule="auto"/>
        <w:ind w:firstLine="708"/>
        <w:jc w:val="both"/>
        <w:rPr>
          <w:sz w:val="20"/>
          <w:szCs w:val="20"/>
        </w:rPr>
      </w:pP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Administrator danych osobowych</w:t>
      </w:r>
    </w:p>
    <w:p w:rsidR="005F2E83" w:rsidRPr="00883985" w:rsidRDefault="005F2E83" w:rsidP="005F2E83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 xml:space="preserve">Administratorem Pani/Pana danych osobowych jest Nadleśnictwo Chojnów z siedzibą w Pilawie, ul. Klonowa 13, 05-532 Baniocha. Może się Pan/Pani z nim skontaktować drogą elektroniczną pod adresem e-mail </w:t>
      </w:r>
      <w:hyperlink r:id="rId5" w:history="1">
        <w:r w:rsidRPr="00883985">
          <w:rPr>
            <w:rStyle w:val="Hipercze"/>
            <w:sz w:val="20"/>
            <w:szCs w:val="20"/>
          </w:rPr>
          <w:t>chojnow@warszawa.lasy.gov.pl</w:t>
        </w:r>
      </w:hyperlink>
      <w:r w:rsidRPr="00883985">
        <w:rPr>
          <w:sz w:val="20"/>
          <w:szCs w:val="20"/>
        </w:rPr>
        <w:t xml:space="preserve"> , telefonicznie pod numerem +48 22 727-57-52 lub tradycyjną pocztą pod adresem wskazanym powyżej. Administrator danych, mając na uwadze założenia art. 5 RODO, stosuje przy przetwarzaniu danych zasady: zgodności z prawem, rzetelności i przejrzystości, ograniczenia celu, minimalizacji danych, prawidłowości, ograniczenia przechowywania oraz integralności i poufności.</w:t>
      </w:r>
    </w:p>
    <w:p w:rsidR="005F2E83" w:rsidRPr="00883985" w:rsidRDefault="005F2E83" w:rsidP="005F2E83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 xml:space="preserve">W sprawach związanych z Pani/Pana danymi proszę kontaktować się </w:t>
      </w:r>
      <w:r>
        <w:rPr>
          <w:sz w:val="20"/>
          <w:szCs w:val="20"/>
        </w:rPr>
        <w:t xml:space="preserve">inspektorem </w:t>
      </w:r>
      <w:r w:rsidRPr="00883985">
        <w:rPr>
          <w:sz w:val="20"/>
          <w:szCs w:val="20"/>
        </w:rPr>
        <w:t xml:space="preserve">ochrony danych osobowych pod adresem e-mail: </w:t>
      </w:r>
      <w:hyperlink r:id="rId6" w:history="1">
        <w:r w:rsidRPr="00D7138D">
          <w:rPr>
            <w:rStyle w:val="Hipercze"/>
            <w:sz w:val="20"/>
            <w:szCs w:val="20"/>
          </w:rPr>
          <w:t>iod@comp-net.pl</w:t>
        </w:r>
      </w:hyperlink>
      <w:r>
        <w:rPr>
          <w:sz w:val="20"/>
          <w:szCs w:val="20"/>
        </w:rPr>
        <w:t xml:space="preserve"> 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Cele i podstawy przetwarzania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Jako administrator będziemy przetwarzać Pani/Pana dane odpowiednio: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wykonania obowiązków wynikających z przepisów prawa;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ewentualnego ustalenia, dochodzenia lub obrony przed roszczeniami;</w:t>
      </w:r>
    </w:p>
    <w:p w:rsidR="005F2E83" w:rsidRPr="00883985" w:rsidRDefault="005F2E83" w:rsidP="005F2E83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w celu wykazania przestrzegania przepisów dotyczących przetwarzania danych osobowych przez okres, w którym jednostki organizacyjne PGL Lasy Państwowe zobowiązane są do zachowania danych lub dokumentów je zawierających dla udokumentowania spełnienia wymagań prawnych i</w:t>
      </w:r>
      <w:r>
        <w:rPr>
          <w:sz w:val="20"/>
          <w:szCs w:val="20"/>
        </w:rPr>
        <w:t> </w:t>
      </w:r>
      <w:r w:rsidRPr="00883985">
        <w:rPr>
          <w:sz w:val="20"/>
          <w:szCs w:val="20"/>
        </w:rPr>
        <w:t>umożliwienia kontroli ich przez organy publiczne.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Dane te są przetwarzane wyłącznie w niezbędnym zakresie, uzasadnionym wyżej opisanym celem przetwarzania</w:t>
      </w:r>
      <w:r>
        <w:rPr>
          <w:sz w:val="20"/>
          <w:szCs w:val="20"/>
        </w:rPr>
        <w:t>.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Podstawami prawnymi przetwarzania danych osobowych przez jednostki organizacyjne PGL Lasy Państwowe są: a) art. 6 ust. 1 lit. c RODO, zgodnie z którym przetwarzanie danych osobowych jest zgodne z prawem, jeżeli jest niezbędne do wypełnienia obowiązku prawnego ciążącego na administratorze, b) art. 6 ust. 1 lit. f RODO, zgodnie z którym przetwarzanie jest niezbędne do celów wynikających z prawnie uzasadnionych interesów realizowanych przez administratora.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Okres przechowywania danych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Pani/Pana dane osobowe będą przetwarzane przez okres, w którym mogą ujawnić się roszczenia związane z tą umową, czyli przez okres przedawnienia roszczeń.</w:t>
      </w:r>
    </w:p>
    <w:p w:rsidR="005F2E83" w:rsidRPr="00883985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883985">
        <w:rPr>
          <w:b/>
          <w:bCs/>
          <w:sz w:val="20"/>
          <w:szCs w:val="20"/>
        </w:rPr>
        <w:t>Odbiorcy danych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Pani/Pana dane osobowe mogą zostać ujawnione jednostkom organizacyjnym PGL LP w ramach sprawowanego nadzoru. Do Pani/Pana danych mogą też mieć dostęp nasi podwykonawcy (podmioty przetwarzające), tj. firmy prawnicze, informatyczne oraz księgowe.</w:t>
      </w:r>
    </w:p>
    <w:p w:rsidR="005F2E83" w:rsidRPr="00D22F0D" w:rsidRDefault="005F2E83" w:rsidP="005F2E83">
      <w:pPr>
        <w:spacing w:line="276" w:lineRule="auto"/>
        <w:jc w:val="both"/>
        <w:rPr>
          <w:b/>
          <w:bCs/>
          <w:sz w:val="20"/>
          <w:szCs w:val="20"/>
        </w:rPr>
      </w:pPr>
      <w:r w:rsidRPr="00D22F0D">
        <w:rPr>
          <w:b/>
          <w:bCs/>
          <w:sz w:val="20"/>
          <w:szCs w:val="20"/>
        </w:rPr>
        <w:t>Prawa osób, których dane dotyczą</w:t>
      </w:r>
    </w:p>
    <w:p w:rsidR="005F2E83" w:rsidRPr="00883985" w:rsidRDefault="005F2E83" w:rsidP="005F2E83">
      <w:pPr>
        <w:spacing w:line="276" w:lineRule="auto"/>
        <w:jc w:val="both"/>
        <w:rPr>
          <w:sz w:val="20"/>
          <w:szCs w:val="20"/>
        </w:rPr>
      </w:pPr>
      <w:r w:rsidRPr="00883985">
        <w:rPr>
          <w:sz w:val="20"/>
          <w:szCs w:val="20"/>
        </w:rPr>
        <w:t>Zgodnie z RODO przysługuje Pani/Panu: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dostępu do swoich danych oraz otrzymania ich kopii;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sprostowania (poprawiania) swoich danych;</w:t>
      </w:r>
    </w:p>
    <w:p w:rsidR="005F2E83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usunięcia danych, ograniczenia przetwarzania danych;</w:t>
      </w:r>
    </w:p>
    <w:p w:rsidR="005F2E83" w:rsidRPr="00883985" w:rsidRDefault="005F2E83" w:rsidP="005F2E83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sz w:val="20"/>
          <w:szCs w:val="20"/>
        </w:rPr>
      </w:pPr>
      <w:r w:rsidRPr="00883985">
        <w:rPr>
          <w:sz w:val="20"/>
          <w:szCs w:val="20"/>
        </w:rPr>
        <w:t>prawo do wniesienia skargi do organu nadzorczego - Prezesa Urzędu Ochrony</w:t>
      </w:r>
      <w:r>
        <w:rPr>
          <w:sz w:val="20"/>
          <w:szCs w:val="20"/>
        </w:rPr>
        <w:t xml:space="preserve"> </w:t>
      </w:r>
      <w:r w:rsidRPr="00883985">
        <w:rPr>
          <w:sz w:val="20"/>
          <w:szCs w:val="20"/>
        </w:rPr>
        <w:t>Danych Osobowych.</w:t>
      </w:r>
    </w:p>
    <w:p w:rsidR="005F689C" w:rsidRDefault="005F689C"/>
    <w:sectPr w:rsidR="005F6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87882"/>
    <w:multiLevelType w:val="hybridMultilevel"/>
    <w:tmpl w:val="366C244A"/>
    <w:lvl w:ilvl="0" w:tplc="92D0D4AA">
      <w:start w:val="1"/>
      <w:numFmt w:val="decimal"/>
      <w:lvlText w:val="%1."/>
      <w:lvlJc w:val="left"/>
      <w:pPr>
        <w:ind w:left="720" w:hanging="360"/>
      </w:pPr>
    </w:lvl>
    <w:lvl w:ilvl="1" w:tplc="18B64E76" w:tentative="1">
      <w:start w:val="1"/>
      <w:numFmt w:val="lowerLetter"/>
      <w:lvlText w:val="%2."/>
      <w:lvlJc w:val="left"/>
      <w:pPr>
        <w:ind w:left="1440" w:hanging="360"/>
      </w:pPr>
    </w:lvl>
    <w:lvl w:ilvl="2" w:tplc="6CC0848A" w:tentative="1">
      <w:start w:val="1"/>
      <w:numFmt w:val="lowerRoman"/>
      <w:lvlText w:val="%3."/>
      <w:lvlJc w:val="right"/>
      <w:pPr>
        <w:ind w:left="2160" w:hanging="180"/>
      </w:pPr>
    </w:lvl>
    <w:lvl w:ilvl="3" w:tplc="2C480DAE" w:tentative="1">
      <w:start w:val="1"/>
      <w:numFmt w:val="decimal"/>
      <w:lvlText w:val="%4."/>
      <w:lvlJc w:val="left"/>
      <w:pPr>
        <w:ind w:left="2880" w:hanging="360"/>
      </w:pPr>
    </w:lvl>
    <w:lvl w:ilvl="4" w:tplc="4C361834" w:tentative="1">
      <w:start w:val="1"/>
      <w:numFmt w:val="lowerLetter"/>
      <w:lvlText w:val="%5."/>
      <w:lvlJc w:val="left"/>
      <w:pPr>
        <w:ind w:left="3600" w:hanging="360"/>
      </w:pPr>
    </w:lvl>
    <w:lvl w:ilvl="5" w:tplc="C2C4635E" w:tentative="1">
      <w:start w:val="1"/>
      <w:numFmt w:val="lowerRoman"/>
      <w:lvlText w:val="%6."/>
      <w:lvlJc w:val="right"/>
      <w:pPr>
        <w:ind w:left="4320" w:hanging="180"/>
      </w:pPr>
    </w:lvl>
    <w:lvl w:ilvl="6" w:tplc="901635CE" w:tentative="1">
      <w:start w:val="1"/>
      <w:numFmt w:val="decimal"/>
      <w:lvlText w:val="%7."/>
      <w:lvlJc w:val="left"/>
      <w:pPr>
        <w:ind w:left="5040" w:hanging="360"/>
      </w:pPr>
    </w:lvl>
    <w:lvl w:ilvl="7" w:tplc="78E8D182" w:tentative="1">
      <w:start w:val="1"/>
      <w:numFmt w:val="lowerLetter"/>
      <w:lvlText w:val="%8."/>
      <w:lvlJc w:val="left"/>
      <w:pPr>
        <w:ind w:left="5760" w:hanging="360"/>
      </w:pPr>
    </w:lvl>
    <w:lvl w:ilvl="8" w:tplc="1BF84B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E694E"/>
    <w:multiLevelType w:val="hybridMultilevel"/>
    <w:tmpl w:val="6902ED4C"/>
    <w:lvl w:ilvl="0" w:tplc="E46CC4EE">
      <w:start w:val="1"/>
      <w:numFmt w:val="decimal"/>
      <w:lvlText w:val="%1."/>
      <w:lvlJc w:val="left"/>
      <w:pPr>
        <w:ind w:left="765" w:hanging="360"/>
      </w:pPr>
    </w:lvl>
    <w:lvl w:ilvl="1" w:tplc="505A00DE" w:tentative="1">
      <w:start w:val="1"/>
      <w:numFmt w:val="lowerLetter"/>
      <w:lvlText w:val="%2."/>
      <w:lvlJc w:val="left"/>
      <w:pPr>
        <w:ind w:left="1485" w:hanging="360"/>
      </w:pPr>
    </w:lvl>
    <w:lvl w:ilvl="2" w:tplc="AE7A2AAC" w:tentative="1">
      <w:start w:val="1"/>
      <w:numFmt w:val="lowerRoman"/>
      <w:lvlText w:val="%3."/>
      <w:lvlJc w:val="right"/>
      <w:pPr>
        <w:ind w:left="2205" w:hanging="180"/>
      </w:pPr>
    </w:lvl>
    <w:lvl w:ilvl="3" w:tplc="5C54948C" w:tentative="1">
      <w:start w:val="1"/>
      <w:numFmt w:val="decimal"/>
      <w:lvlText w:val="%4."/>
      <w:lvlJc w:val="left"/>
      <w:pPr>
        <w:ind w:left="2925" w:hanging="360"/>
      </w:pPr>
    </w:lvl>
    <w:lvl w:ilvl="4" w:tplc="6C4C2D46" w:tentative="1">
      <w:start w:val="1"/>
      <w:numFmt w:val="lowerLetter"/>
      <w:lvlText w:val="%5."/>
      <w:lvlJc w:val="left"/>
      <w:pPr>
        <w:ind w:left="3645" w:hanging="360"/>
      </w:pPr>
    </w:lvl>
    <w:lvl w:ilvl="5" w:tplc="416EAC72" w:tentative="1">
      <w:start w:val="1"/>
      <w:numFmt w:val="lowerRoman"/>
      <w:lvlText w:val="%6."/>
      <w:lvlJc w:val="right"/>
      <w:pPr>
        <w:ind w:left="4365" w:hanging="180"/>
      </w:pPr>
    </w:lvl>
    <w:lvl w:ilvl="6" w:tplc="217E2956" w:tentative="1">
      <w:start w:val="1"/>
      <w:numFmt w:val="decimal"/>
      <w:lvlText w:val="%7."/>
      <w:lvlJc w:val="left"/>
      <w:pPr>
        <w:ind w:left="5085" w:hanging="360"/>
      </w:pPr>
    </w:lvl>
    <w:lvl w:ilvl="7" w:tplc="4A40EAB0" w:tentative="1">
      <w:start w:val="1"/>
      <w:numFmt w:val="lowerLetter"/>
      <w:lvlText w:val="%8."/>
      <w:lvlJc w:val="left"/>
      <w:pPr>
        <w:ind w:left="5805" w:hanging="360"/>
      </w:pPr>
    </w:lvl>
    <w:lvl w:ilvl="8" w:tplc="021AEBFA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534073B9"/>
    <w:multiLevelType w:val="hybridMultilevel"/>
    <w:tmpl w:val="53CAFFAA"/>
    <w:lvl w:ilvl="0" w:tplc="4238DE64">
      <w:start w:val="1"/>
      <w:numFmt w:val="decimal"/>
      <w:lvlText w:val="%1."/>
      <w:lvlJc w:val="left"/>
      <w:pPr>
        <w:ind w:left="720" w:hanging="360"/>
      </w:pPr>
    </w:lvl>
    <w:lvl w:ilvl="1" w:tplc="4AC28084" w:tentative="1">
      <w:start w:val="1"/>
      <w:numFmt w:val="lowerLetter"/>
      <w:lvlText w:val="%2."/>
      <w:lvlJc w:val="left"/>
      <w:pPr>
        <w:ind w:left="1440" w:hanging="360"/>
      </w:pPr>
    </w:lvl>
    <w:lvl w:ilvl="2" w:tplc="DB36683E" w:tentative="1">
      <w:start w:val="1"/>
      <w:numFmt w:val="lowerRoman"/>
      <w:lvlText w:val="%3."/>
      <w:lvlJc w:val="right"/>
      <w:pPr>
        <w:ind w:left="2160" w:hanging="180"/>
      </w:pPr>
    </w:lvl>
    <w:lvl w:ilvl="3" w:tplc="75328696" w:tentative="1">
      <w:start w:val="1"/>
      <w:numFmt w:val="decimal"/>
      <w:lvlText w:val="%4."/>
      <w:lvlJc w:val="left"/>
      <w:pPr>
        <w:ind w:left="2880" w:hanging="360"/>
      </w:pPr>
    </w:lvl>
    <w:lvl w:ilvl="4" w:tplc="D0248EC6" w:tentative="1">
      <w:start w:val="1"/>
      <w:numFmt w:val="lowerLetter"/>
      <w:lvlText w:val="%5."/>
      <w:lvlJc w:val="left"/>
      <w:pPr>
        <w:ind w:left="3600" w:hanging="360"/>
      </w:pPr>
    </w:lvl>
    <w:lvl w:ilvl="5" w:tplc="C53C4C20" w:tentative="1">
      <w:start w:val="1"/>
      <w:numFmt w:val="lowerRoman"/>
      <w:lvlText w:val="%6."/>
      <w:lvlJc w:val="right"/>
      <w:pPr>
        <w:ind w:left="4320" w:hanging="180"/>
      </w:pPr>
    </w:lvl>
    <w:lvl w:ilvl="6" w:tplc="00506E04" w:tentative="1">
      <w:start w:val="1"/>
      <w:numFmt w:val="decimal"/>
      <w:lvlText w:val="%7."/>
      <w:lvlJc w:val="left"/>
      <w:pPr>
        <w:ind w:left="5040" w:hanging="360"/>
      </w:pPr>
    </w:lvl>
    <w:lvl w:ilvl="7" w:tplc="FB8E3AA2" w:tentative="1">
      <w:start w:val="1"/>
      <w:numFmt w:val="lowerLetter"/>
      <w:lvlText w:val="%8."/>
      <w:lvlJc w:val="left"/>
      <w:pPr>
        <w:ind w:left="5760" w:hanging="360"/>
      </w:pPr>
    </w:lvl>
    <w:lvl w:ilvl="8" w:tplc="D3B44F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83"/>
    <w:rsid w:val="000E6315"/>
    <w:rsid w:val="005F2E83"/>
    <w:rsid w:val="005F689C"/>
    <w:rsid w:val="006C7AC7"/>
    <w:rsid w:val="007242F9"/>
    <w:rsid w:val="00ED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7DEFB-F0ED-4C5F-BB66-BF9E62B7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E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F2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2E8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omp-net.pl" TargetMode="External"/><Relationship Id="rId5" Type="http://schemas.openxmlformats.org/officeDocument/2006/relationships/hyperlink" Target="mailto:chojnow@warszawa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Niećko</dc:creator>
  <cp:keywords/>
  <dc:description/>
  <cp:lastModifiedBy>Paweł Niećko</cp:lastModifiedBy>
  <cp:revision>2</cp:revision>
  <dcterms:created xsi:type="dcterms:W3CDTF">2024-01-19T12:31:00Z</dcterms:created>
  <dcterms:modified xsi:type="dcterms:W3CDTF">2024-01-19T12:31:00Z</dcterms:modified>
</cp:coreProperties>
</file>